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6548" w14:textId="3F939186" w:rsidR="00A0550C" w:rsidRPr="00354E35" w:rsidRDefault="00354E35" w:rsidP="001E51C3">
      <w:pPr>
        <w:ind w:left="360" w:hanging="360"/>
        <w:jc w:val="center"/>
        <w:rPr>
          <w:rFonts w:cstheme="minorHAnsi"/>
          <w:b/>
          <w:bCs/>
        </w:rPr>
      </w:pPr>
      <w:r w:rsidRPr="00354E35">
        <w:rPr>
          <w:b/>
          <w:bCs/>
        </w:rPr>
        <w:t xml:space="preserve">Business Knowledge Assessment </w:t>
      </w:r>
      <w:r w:rsidR="00A0550C" w:rsidRPr="00354E35">
        <w:rPr>
          <w:rFonts w:cstheme="minorHAnsi"/>
          <w:b/>
          <w:bCs/>
        </w:rPr>
        <w:t>Survey</w:t>
      </w:r>
    </w:p>
    <w:p w14:paraId="17BA3F8A" w14:textId="2B61BFB7" w:rsidR="00A0550C" w:rsidRPr="0067530E" w:rsidRDefault="000949EE" w:rsidP="00A0550C">
      <w:pPr>
        <w:ind w:left="360" w:hanging="360"/>
        <w:rPr>
          <w:rFonts w:cstheme="minorHAnsi"/>
        </w:rPr>
      </w:pPr>
      <w:r>
        <w:rPr>
          <w:rFonts w:cstheme="minorHAnsi"/>
        </w:rPr>
        <w:t xml:space="preserve">This semester you will be taking an online survey that </w:t>
      </w:r>
      <w:r w:rsidR="00362D48">
        <w:rPr>
          <w:rFonts w:cstheme="minorHAnsi"/>
        </w:rPr>
        <w:t>is</w:t>
      </w:r>
      <w:r>
        <w:rPr>
          <w:rFonts w:cstheme="minorHAnsi"/>
        </w:rPr>
        <w:t xml:space="preserve"> a graded element of FIN 4331. </w:t>
      </w:r>
      <w:r w:rsidR="00A0550C" w:rsidRPr="0067530E">
        <w:rPr>
          <w:rFonts w:cstheme="minorHAnsi"/>
        </w:rPr>
        <w:t xml:space="preserve">The </w:t>
      </w:r>
      <w:r w:rsidR="00A0550C" w:rsidRPr="000949EE">
        <w:rPr>
          <w:rFonts w:cstheme="minorHAnsi"/>
          <w:highlight w:val="yellow"/>
        </w:rPr>
        <w:t xml:space="preserve">Survey is worth </w:t>
      </w:r>
      <w:r w:rsidR="00CE5381">
        <w:rPr>
          <w:rFonts w:cstheme="minorHAnsi"/>
          <w:highlight w:val="yellow"/>
        </w:rPr>
        <w:t xml:space="preserve">a bonus of </w:t>
      </w:r>
      <w:r w:rsidR="000367B0">
        <w:rPr>
          <w:rFonts w:cstheme="minorHAnsi"/>
          <w:b/>
          <w:bCs/>
          <w:highlight w:val="yellow"/>
        </w:rPr>
        <w:t>5</w:t>
      </w:r>
      <w:r w:rsidR="00A0550C" w:rsidRPr="00CE5381">
        <w:rPr>
          <w:rFonts w:cstheme="minorHAnsi"/>
          <w:b/>
          <w:bCs/>
          <w:highlight w:val="yellow"/>
        </w:rPr>
        <w:t xml:space="preserve">% </w:t>
      </w:r>
      <w:r w:rsidR="00CE5381" w:rsidRPr="00CE5381">
        <w:rPr>
          <w:rFonts w:cstheme="minorHAnsi"/>
          <w:b/>
          <w:bCs/>
          <w:highlight w:val="yellow"/>
        </w:rPr>
        <w:t xml:space="preserve">added to your </w:t>
      </w:r>
      <w:r w:rsidR="000367B0">
        <w:rPr>
          <w:rFonts w:cstheme="minorHAnsi"/>
          <w:b/>
          <w:bCs/>
          <w:highlight w:val="yellow"/>
        </w:rPr>
        <w:t>Exam 1</w:t>
      </w:r>
      <w:r w:rsidR="00A0550C" w:rsidRPr="00CE5381">
        <w:rPr>
          <w:rFonts w:cstheme="minorHAnsi"/>
          <w:b/>
          <w:bCs/>
          <w:highlight w:val="yellow"/>
        </w:rPr>
        <w:t xml:space="preserve"> grade</w:t>
      </w:r>
      <w:r w:rsidR="00A0550C" w:rsidRPr="0067530E">
        <w:rPr>
          <w:rFonts w:cstheme="minorHAnsi"/>
        </w:rPr>
        <w:t>.</w:t>
      </w:r>
    </w:p>
    <w:p w14:paraId="29D08EA0" w14:textId="2C2E73FE" w:rsidR="00A0550C" w:rsidRPr="0067530E" w:rsidRDefault="00A0550C" w:rsidP="00FE648C">
      <w:pPr>
        <w:ind w:left="360" w:hanging="360"/>
        <w:rPr>
          <w:rFonts w:cstheme="minorHAnsi"/>
        </w:rPr>
      </w:pPr>
      <w:r w:rsidRPr="0067530E">
        <w:rPr>
          <w:rFonts w:cstheme="minorHAnsi"/>
        </w:rPr>
        <w:t xml:space="preserve">The </w:t>
      </w:r>
      <w:r w:rsidR="001E51C3" w:rsidRPr="0067530E">
        <w:rPr>
          <w:rFonts w:cstheme="minorHAnsi"/>
        </w:rPr>
        <w:t xml:space="preserve">Survey must be completed </w:t>
      </w:r>
      <w:r w:rsidR="002D0F2E">
        <w:rPr>
          <w:rFonts w:cstheme="minorHAnsi"/>
        </w:rPr>
        <w:t xml:space="preserve">outside of class </w:t>
      </w:r>
      <w:r w:rsidR="001E51C3" w:rsidRPr="0067530E">
        <w:rPr>
          <w:rFonts w:cstheme="minorHAnsi"/>
        </w:rPr>
        <w:t>during the</w:t>
      </w:r>
      <w:r w:rsidRPr="0067530E">
        <w:rPr>
          <w:rFonts w:cstheme="minorHAnsi"/>
        </w:rPr>
        <w:t xml:space="preserve"> assessment period</w:t>
      </w:r>
      <w:r w:rsidR="001E51C3" w:rsidRPr="0067530E">
        <w:rPr>
          <w:rFonts w:cstheme="minorHAnsi"/>
        </w:rPr>
        <w:t>,</w:t>
      </w:r>
      <w:r w:rsidRPr="0067530E">
        <w:rPr>
          <w:rFonts w:cstheme="minorHAnsi"/>
        </w:rPr>
        <w:t xml:space="preserve"> </w:t>
      </w:r>
      <w:r w:rsidR="008F3069" w:rsidRPr="009644A9">
        <w:rPr>
          <w:b/>
          <w:bCs/>
          <w:color w:val="000000"/>
          <w:highlight w:val="yellow"/>
          <w:u w:val="single"/>
        </w:rPr>
        <w:t>March 2</w:t>
      </w:r>
      <w:r w:rsidR="000367B0" w:rsidRPr="009644A9">
        <w:rPr>
          <w:b/>
          <w:bCs/>
          <w:color w:val="000000"/>
          <w:highlight w:val="yellow"/>
          <w:u w:val="single"/>
        </w:rPr>
        <w:t>6</w:t>
      </w:r>
      <w:r w:rsidR="008F3069" w:rsidRPr="009644A9">
        <w:rPr>
          <w:b/>
          <w:bCs/>
          <w:color w:val="000000"/>
          <w:highlight w:val="yellow"/>
          <w:u w:val="single"/>
        </w:rPr>
        <w:t xml:space="preserve"> to 11.59 pm, April 11, 2025</w:t>
      </w:r>
      <w:r w:rsidR="00027AAF">
        <w:rPr>
          <w:rFonts w:ascii="Arial" w:eastAsia="Times New Roman" w:hAnsi="Arial" w:cs="Arial"/>
          <w:sz w:val="21"/>
          <w:szCs w:val="21"/>
        </w:rPr>
        <w:t> </w:t>
      </w:r>
      <w:r w:rsidRPr="0067530E">
        <w:rPr>
          <w:rFonts w:cstheme="minorHAnsi"/>
        </w:rPr>
        <w:t xml:space="preserve">  </w:t>
      </w:r>
    </w:p>
    <w:p w14:paraId="0C540584" w14:textId="538E8053" w:rsidR="00CE5381" w:rsidRDefault="00362D48" w:rsidP="008F3069">
      <w:pPr>
        <w:pStyle w:val="xxmsonormal"/>
        <w:spacing w:after="0"/>
      </w:pPr>
      <w:r>
        <w:rPr>
          <w:rFonts w:cstheme="minorHAnsi"/>
        </w:rPr>
        <w:t>Please u</w:t>
      </w:r>
      <w:r w:rsidR="00A0550C" w:rsidRPr="0067530E">
        <w:rPr>
          <w:rFonts w:cstheme="minorHAnsi"/>
        </w:rPr>
        <w:t>se the following link to complete the assessment survey online during the assessment period</w:t>
      </w:r>
      <w:r w:rsidR="003F55E4">
        <w:rPr>
          <w:rFonts w:cstheme="minorHAnsi"/>
        </w:rPr>
        <w:t>:</w:t>
      </w:r>
      <w:r w:rsidR="00CE5381">
        <w:rPr>
          <w:rFonts w:cstheme="minorHAnsi"/>
        </w:rPr>
        <w:t xml:space="preserve"> </w:t>
      </w:r>
      <w:r w:rsidR="008F3069" w:rsidRPr="008F3069">
        <w:t xml:space="preserve">BKA Link: </w:t>
      </w:r>
      <w:hyperlink r:id="rId5" w:history="1">
        <w:r w:rsidR="008F3069" w:rsidRPr="008F3069">
          <w:rPr>
            <w:rStyle w:val="Hyperlink"/>
          </w:rPr>
          <w:t>https://ttu.az1.qualtrics.com/jfe/form/SV_b3jEXc1Asz7Xu7k</w:t>
        </w:r>
      </w:hyperlink>
    </w:p>
    <w:p w14:paraId="11ACADCE" w14:textId="3A1C9AE4" w:rsidR="00027AAF" w:rsidRDefault="00027AAF" w:rsidP="00CE5381">
      <w:pPr>
        <w:pStyle w:val="xxmsonormal"/>
        <w:spacing w:before="0" w:beforeAutospacing="0" w:after="0" w:afterAutospacing="0"/>
        <w:rPr>
          <w:rFonts w:cstheme="minorHAnsi"/>
        </w:rPr>
      </w:pPr>
      <w:r>
        <w:rPr>
          <w:rFonts w:cstheme="minorHAnsi"/>
        </w:rPr>
        <w:t xml:space="preserve">You must complete the assessment survey to the best of your ability during the assessment period to receive </w:t>
      </w:r>
      <w:r w:rsidR="00CE5381">
        <w:rPr>
          <w:rFonts w:cstheme="minorHAnsi"/>
        </w:rPr>
        <w:t>the bonus</w:t>
      </w:r>
      <w:r>
        <w:rPr>
          <w:rFonts w:cstheme="minorHAnsi"/>
        </w:rPr>
        <w:t>.</w:t>
      </w:r>
    </w:p>
    <w:p w14:paraId="187E60DE" w14:textId="77777777" w:rsidR="00CE5381" w:rsidRPr="0067530E" w:rsidRDefault="00CE5381" w:rsidP="00CE5381">
      <w:pPr>
        <w:pStyle w:val="xxmsonormal"/>
        <w:spacing w:before="0" w:beforeAutospacing="0" w:after="0" w:afterAutospacing="0"/>
        <w:rPr>
          <w:rFonts w:cstheme="minorHAnsi"/>
        </w:rPr>
      </w:pPr>
    </w:p>
    <w:p w14:paraId="7E062C23" w14:textId="4342A033" w:rsidR="006D5379" w:rsidRPr="0067530E" w:rsidRDefault="00A0550C" w:rsidP="006D5379">
      <w:pPr>
        <w:ind w:left="360" w:hanging="360"/>
        <w:rPr>
          <w:rFonts w:cstheme="minorHAnsi"/>
          <w:sz w:val="21"/>
          <w:szCs w:val="21"/>
        </w:rPr>
      </w:pPr>
      <w:r w:rsidRPr="0067530E">
        <w:rPr>
          <w:rFonts w:cstheme="minorHAnsi"/>
        </w:rPr>
        <w:t xml:space="preserve">The </w:t>
      </w:r>
      <w:r w:rsidR="00E47015">
        <w:rPr>
          <w:rFonts w:cstheme="minorHAnsi"/>
        </w:rPr>
        <w:t>S</w:t>
      </w:r>
      <w:r w:rsidRPr="0067530E">
        <w:rPr>
          <w:rFonts w:cstheme="minorHAnsi"/>
        </w:rPr>
        <w:t>urvey</w:t>
      </w:r>
      <w:r w:rsidR="00E47015">
        <w:rPr>
          <w:rFonts w:cstheme="minorHAnsi"/>
        </w:rPr>
        <w:t xml:space="preserve"> </w:t>
      </w:r>
      <w:r w:rsidRPr="0067530E">
        <w:rPr>
          <w:rFonts w:cstheme="minorHAnsi"/>
        </w:rPr>
        <w:t xml:space="preserve">was designed to be completed within </w:t>
      </w:r>
      <w:r w:rsidR="00027AAF">
        <w:rPr>
          <w:rFonts w:cstheme="minorHAnsi"/>
        </w:rPr>
        <w:t>4</w:t>
      </w:r>
      <w:r w:rsidRPr="0067530E">
        <w:rPr>
          <w:rFonts w:cstheme="minorHAnsi"/>
        </w:rPr>
        <w:t>0</w:t>
      </w:r>
      <w:r w:rsidR="00863680">
        <w:rPr>
          <w:rFonts w:cstheme="minorHAnsi"/>
        </w:rPr>
        <w:t>-50</w:t>
      </w:r>
      <w:r w:rsidRPr="0067530E">
        <w:rPr>
          <w:rFonts w:cstheme="minorHAnsi"/>
        </w:rPr>
        <w:t xml:space="preserve"> minutes. </w:t>
      </w:r>
      <w:r w:rsidR="0033123B" w:rsidRPr="0067530E">
        <w:rPr>
          <w:rFonts w:cstheme="minorHAnsi"/>
        </w:rPr>
        <w:t xml:space="preserve">Plan on completing </w:t>
      </w:r>
      <w:r w:rsidR="007548AD">
        <w:rPr>
          <w:rFonts w:cstheme="minorHAnsi"/>
        </w:rPr>
        <w:t>it</w:t>
      </w:r>
      <w:r w:rsidR="0033123B" w:rsidRPr="0067530E">
        <w:rPr>
          <w:rFonts w:cstheme="minorHAnsi"/>
        </w:rPr>
        <w:t xml:space="preserve"> at one sitting. </w:t>
      </w:r>
      <w:r w:rsidR="006D5379" w:rsidRPr="0067530E">
        <w:rPr>
          <w:rFonts w:cstheme="minorHAnsi"/>
        </w:rPr>
        <w:t xml:space="preserve">You need not prepare for the </w:t>
      </w:r>
      <w:r w:rsidR="002E0F20" w:rsidRPr="0067530E">
        <w:rPr>
          <w:rFonts w:cstheme="minorHAnsi"/>
        </w:rPr>
        <w:t>Survey,</w:t>
      </w:r>
      <w:r w:rsidR="006D5379" w:rsidRPr="0067530E">
        <w:rPr>
          <w:rFonts w:cstheme="minorHAnsi"/>
        </w:rPr>
        <w:t xml:space="preserve"> but you should do your </w:t>
      </w:r>
      <w:r w:rsidR="002E0F20" w:rsidRPr="0067530E">
        <w:rPr>
          <w:rFonts w:cstheme="minorHAnsi"/>
        </w:rPr>
        <w:t xml:space="preserve">very </w:t>
      </w:r>
      <w:r w:rsidR="006D5379" w:rsidRPr="0067530E">
        <w:rPr>
          <w:rFonts w:cstheme="minorHAnsi"/>
        </w:rPr>
        <w:t xml:space="preserve">best to answer each multiple-choice question based on what you have learned </w:t>
      </w:r>
      <w:r w:rsidR="0067530E" w:rsidRPr="0067530E">
        <w:rPr>
          <w:rFonts w:cstheme="minorHAnsi"/>
        </w:rPr>
        <w:t xml:space="preserve">in </w:t>
      </w:r>
      <w:r w:rsidR="006D5379" w:rsidRPr="0067530E">
        <w:rPr>
          <w:rFonts w:cstheme="minorHAnsi"/>
        </w:rPr>
        <w:t>BA classes</w:t>
      </w:r>
      <w:r w:rsidRPr="0067530E">
        <w:rPr>
          <w:rFonts w:cstheme="minorHAnsi"/>
        </w:rPr>
        <w:t xml:space="preserve"> </w:t>
      </w:r>
      <w:r w:rsidR="006D5379" w:rsidRPr="0067530E">
        <w:rPr>
          <w:rFonts w:cstheme="minorHAnsi"/>
        </w:rPr>
        <w:t xml:space="preserve">taken so far. A good effort </w:t>
      </w:r>
      <w:r w:rsidR="002E0F20" w:rsidRPr="0067530E">
        <w:rPr>
          <w:rFonts w:cstheme="minorHAnsi"/>
        </w:rPr>
        <w:t>would likely</w:t>
      </w:r>
      <w:r w:rsidR="006D5379" w:rsidRPr="0067530E">
        <w:rPr>
          <w:rFonts w:cstheme="minorHAnsi"/>
        </w:rPr>
        <w:t xml:space="preserve"> require taking </w:t>
      </w:r>
      <w:r w:rsidR="002E0F20" w:rsidRPr="0067530E">
        <w:rPr>
          <w:rFonts w:cstheme="minorHAnsi"/>
        </w:rPr>
        <w:t xml:space="preserve">at least </w:t>
      </w:r>
      <w:r w:rsidR="006D5379" w:rsidRPr="0067530E">
        <w:rPr>
          <w:rFonts w:cstheme="minorHAnsi"/>
        </w:rPr>
        <w:t xml:space="preserve">30 minutes to answer all questions. </w:t>
      </w:r>
      <w:r w:rsidR="006D5379" w:rsidRPr="0067530E">
        <w:rPr>
          <w:rFonts w:cstheme="minorHAnsi"/>
          <w:sz w:val="21"/>
          <w:szCs w:val="21"/>
        </w:rPr>
        <w:t>The Assessment measures what you have learned about models, concepts, and theories of business across your B.B.A. program here at the Rawls College of Business. The results will be used by your professors to continue to improve the courses you have taken.</w:t>
      </w:r>
    </w:p>
    <w:p w14:paraId="7EEDDA05" w14:textId="51C39AEB" w:rsidR="006D5379" w:rsidRPr="0067530E" w:rsidRDefault="0033123B" w:rsidP="006D5379">
      <w:pPr>
        <w:ind w:left="360" w:hanging="360"/>
        <w:rPr>
          <w:rFonts w:cstheme="minorHAnsi"/>
          <w:sz w:val="21"/>
          <w:szCs w:val="21"/>
        </w:rPr>
      </w:pPr>
      <w:r w:rsidRPr="0067530E">
        <w:rPr>
          <w:rFonts w:cstheme="minorHAnsi"/>
          <w:sz w:val="21"/>
          <w:szCs w:val="21"/>
          <w:highlight w:val="yellow"/>
        </w:rPr>
        <w:t xml:space="preserve">The </w:t>
      </w:r>
      <w:r w:rsidR="00027AAF">
        <w:rPr>
          <w:rFonts w:cstheme="minorHAnsi"/>
          <w:sz w:val="21"/>
          <w:szCs w:val="21"/>
          <w:highlight w:val="yellow"/>
        </w:rPr>
        <w:t xml:space="preserve">total </w:t>
      </w:r>
      <w:r w:rsidRPr="0067530E">
        <w:rPr>
          <w:rFonts w:cstheme="minorHAnsi"/>
          <w:sz w:val="21"/>
          <w:szCs w:val="21"/>
          <w:highlight w:val="yellow"/>
        </w:rPr>
        <w:t>number of correctly answered questions</w:t>
      </w:r>
      <w:r w:rsidR="006D5379" w:rsidRPr="0067530E">
        <w:rPr>
          <w:rFonts w:cstheme="minorHAnsi"/>
          <w:sz w:val="21"/>
          <w:szCs w:val="21"/>
          <w:highlight w:val="yellow"/>
        </w:rPr>
        <w:t xml:space="preserve"> on the </w:t>
      </w:r>
      <w:r w:rsidR="001E51C3" w:rsidRPr="0067530E">
        <w:rPr>
          <w:rFonts w:cstheme="minorHAnsi"/>
          <w:sz w:val="21"/>
          <w:szCs w:val="21"/>
          <w:highlight w:val="yellow"/>
        </w:rPr>
        <w:t xml:space="preserve">Assessment </w:t>
      </w:r>
      <w:r w:rsidR="002E0F20" w:rsidRPr="0067530E">
        <w:rPr>
          <w:rFonts w:cstheme="minorHAnsi"/>
          <w:sz w:val="21"/>
          <w:szCs w:val="21"/>
          <w:highlight w:val="yellow"/>
        </w:rPr>
        <w:t xml:space="preserve">Survey </w:t>
      </w:r>
      <w:r w:rsidR="001E51C3" w:rsidRPr="0067530E">
        <w:rPr>
          <w:rFonts w:cstheme="minorHAnsi"/>
          <w:sz w:val="21"/>
          <w:szCs w:val="21"/>
          <w:highlight w:val="yellow"/>
        </w:rPr>
        <w:t xml:space="preserve">will </w:t>
      </w:r>
      <w:r w:rsidR="001E51C3" w:rsidRPr="0067530E">
        <w:rPr>
          <w:rFonts w:cstheme="minorHAnsi"/>
          <w:b/>
          <w:bCs/>
          <w:sz w:val="21"/>
          <w:szCs w:val="21"/>
          <w:highlight w:val="yellow"/>
        </w:rPr>
        <w:t>not</w:t>
      </w:r>
      <w:r w:rsidR="001E51C3" w:rsidRPr="0067530E">
        <w:rPr>
          <w:rFonts w:cstheme="minorHAnsi"/>
          <w:sz w:val="21"/>
          <w:szCs w:val="21"/>
          <w:highlight w:val="yellow"/>
        </w:rPr>
        <w:t xml:space="preserve"> be directly related to the </w:t>
      </w:r>
      <w:r w:rsidR="00CE5381">
        <w:rPr>
          <w:rFonts w:cstheme="minorHAnsi"/>
          <w:sz w:val="21"/>
          <w:szCs w:val="21"/>
          <w:highlight w:val="yellow"/>
        </w:rPr>
        <w:t>bonus</w:t>
      </w:r>
      <w:r w:rsidR="001E51C3" w:rsidRPr="0067530E">
        <w:rPr>
          <w:rFonts w:cstheme="minorHAnsi"/>
          <w:sz w:val="21"/>
          <w:szCs w:val="21"/>
          <w:highlight w:val="yellow"/>
        </w:rPr>
        <w:t xml:space="preserve">. Rather, you will receive </w:t>
      </w:r>
      <w:r w:rsidR="00CE5381">
        <w:rPr>
          <w:rFonts w:cstheme="minorHAnsi"/>
          <w:sz w:val="21"/>
          <w:szCs w:val="21"/>
          <w:highlight w:val="yellow"/>
        </w:rPr>
        <w:t xml:space="preserve">the entire </w:t>
      </w:r>
      <w:r w:rsidR="009644A9">
        <w:rPr>
          <w:rFonts w:cstheme="minorHAnsi"/>
          <w:sz w:val="21"/>
          <w:szCs w:val="21"/>
          <w:highlight w:val="yellow"/>
        </w:rPr>
        <w:t>5</w:t>
      </w:r>
      <w:r w:rsidR="00CE5381">
        <w:rPr>
          <w:rFonts w:cstheme="minorHAnsi"/>
          <w:sz w:val="21"/>
          <w:szCs w:val="21"/>
          <w:highlight w:val="yellow"/>
        </w:rPr>
        <w:t>-point bonus</w:t>
      </w:r>
      <w:r w:rsidR="001E51C3" w:rsidRPr="0067530E">
        <w:rPr>
          <w:rFonts w:cstheme="minorHAnsi"/>
          <w:sz w:val="21"/>
          <w:szCs w:val="21"/>
          <w:highlight w:val="yellow"/>
        </w:rPr>
        <w:t xml:space="preserve"> if you simply </w:t>
      </w:r>
      <w:r w:rsidR="001E51C3" w:rsidRPr="000F5DDD">
        <w:rPr>
          <w:rFonts w:cstheme="minorHAnsi"/>
          <w:b/>
          <w:bCs/>
          <w:sz w:val="21"/>
          <w:szCs w:val="21"/>
          <w:highlight w:val="yellow"/>
        </w:rPr>
        <w:t>do your best on the Survey to carefully answer each question</w:t>
      </w:r>
      <w:r w:rsidR="001E51C3" w:rsidRPr="0067530E">
        <w:rPr>
          <w:rFonts w:cstheme="minorHAnsi"/>
          <w:sz w:val="21"/>
          <w:szCs w:val="21"/>
          <w:highlight w:val="yellow"/>
        </w:rPr>
        <w:t xml:space="preserve">. For example, if you correctly answer only 60 percent of the </w:t>
      </w:r>
      <w:r w:rsidR="0067530E">
        <w:rPr>
          <w:rFonts w:cstheme="minorHAnsi"/>
          <w:sz w:val="21"/>
          <w:szCs w:val="21"/>
          <w:highlight w:val="yellow"/>
        </w:rPr>
        <w:t>S</w:t>
      </w:r>
      <w:r w:rsidR="001E51C3" w:rsidRPr="0067530E">
        <w:rPr>
          <w:rFonts w:cstheme="minorHAnsi"/>
          <w:sz w:val="21"/>
          <w:szCs w:val="21"/>
          <w:highlight w:val="yellow"/>
        </w:rPr>
        <w:t xml:space="preserve">urvey questions but do your very </w:t>
      </w:r>
      <w:r w:rsidR="001E51C3" w:rsidRPr="00CE5381">
        <w:rPr>
          <w:rFonts w:cstheme="minorHAnsi"/>
          <w:sz w:val="21"/>
          <w:szCs w:val="21"/>
          <w:highlight w:val="yellow"/>
        </w:rPr>
        <w:t>best, you</w:t>
      </w:r>
      <w:r w:rsidR="00CE5381" w:rsidRPr="00CE5381">
        <w:rPr>
          <w:rFonts w:cstheme="minorHAnsi"/>
          <w:sz w:val="21"/>
          <w:szCs w:val="21"/>
          <w:highlight w:val="yellow"/>
        </w:rPr>
        <w:t xml:space="preserve"> will receive the </w:t>
      </w:r>
      <w:r w:rsidR="009644A9">
        <w:rPr>
          <w:rFonts w:cstheme="minorHAnsi"/>
          <w:sz w:val="21"/>
          <w:szCs w:val="21"/>
          <w:highlight w:val="yellow"/>
        </w:rPr>
        <w:t>5</w:t>
      </w:r>
      <w:r w:rsidR="00CE5381" w:rsidRPr="00CE5381">
        <w:rPr>
          <w:rFonts w:cstheme="minorHAnsi"/>
          <w:sz w:val="21"/>
          <w:szCs w:val="21"/>
          <w:highlight w:val="yellow"/>
        </w:rPr>
        <w:t xml:space="preserve">-point </w:t>
      </w:r>
      <w:r w:rsidR="00CE5381" w:rsidRPr="000F5DDD">
        <w:rPr>
          <w:rFonts w:cstheme="minorHAnsi"/>
          <w:sz w:val="21"/>
          <w:szCs w:val="21"/>
          <w:highlight w:val="yellow"/>
        </w:rPr>
        <w:t>bonus.</w:t>
      </w:r>
      <w:r w:rsidR="00427AFA" w:rsidRPr="000F5DDD">
        <w:rPr>
          <w:rFonts w:cstheme="minorHAnsi"/>
          <w:sz w:val="21"/>
          <w:szCs w:val="21"/>
          <w:highlight w:val="yellow"/>
        </w:rPr>
        <w:t xml:space="preserve"> Example</w:t>
      </w:r>
      <w:r w:rsidR="00427AFA" w:rsidRPr="00863680">
        <w:rPr>
          <w:rFonts w:cstheme="minorHAnsi"/>
          <w:b/>
          <w:bCs/>
          <w:sz w:val="21"/>
          <w:szCs w:val="21"/>
          <w:highlight w:val="yellow"/>
        </w:rPr>
        <w:t xml:space="preserve">: if your </w:t>
      </w:r>
      <w:r w:rsidR="00D01C77">
        <w:rPr>
          <w:rFonts w:cstheme="minorHAnsi"/>
          <w:b/>
          <w:bCs/>
          <w:sz w:val="21"/>
          <w:szCs w:val="21"/>
          <w:highlight w:val="yellow"/>
        </w:rPr>
        <w:t>Exam 1</w:t>
      </w:r>
      <w:r w:rsidR="00427AFA" w:rsidRPr="00863680">
        <w:rPr>
          <w:rFonts w:cstheme="minorHAnsi"/>
          <w:b/>
          <w:bCs/>
          <w:sz w:val="21"/>
          <w:szCs w:val="21"/>
          <w:highlight w:val="yellow"/>
        </w:rPr>
        <w:t xml:space="preserve"> grade </w:t>
      </w:r>
      <w:r w:rsidR="008F3069">
        <w:rPr>
          <w:rFonts w:cstheme="minorHAnsi"/>
          <w:b/>
          <w:bCs/>
          <w:sz w:val="21"/>
          <w:szCs w:val="21"/>
          <w:highlight w:val="yellow"/>
        </w:rPr>
        <w:t>is</w:t>
      </w:r>
      <w:r w:rsidR="00427AFA" w:rsidRPr="00863680">
        <w:rPr>
          <w:rFonts w:cstheme="minorHAnsi"/>
          <w:b/>
          <w:bCs/>
          <w:sz w:val="21"/>
          <w:szCs w:val="21"/>
          <w:highlight w:val="yellow"/>
        </w:rPr>
        <w:t xml:space="preserve"> </w:t>
      </w:r>
      <w:r w:rsidR="009644A9">
        <w:rPr>
          <w:rFonts w:cstheme="minorHAnsi"/>
          <w:b/>
          <w:bCs/>
          <w:sz w:val="21"/>
          <w:szCs w:val="21"/>
          <w:highlight w:val="yellow"/>
        </w:rPr>
        <w:t>100</w:t>
      </w:r>
      <w:r w:rsidR="00427AFA" w:rsidRPr="00863680">
        <w:rPr>
          <w:rFonts w:cstheme="minorHAnsi"/>
          <w:b/>
          <w:bCs/>
          <w:sz w:val="21"/>
          <w:szCs w:val="21"/>
          <w:highlight w:val="yellow"/>
        </w:rPr>
        <w:t xml:space="preserve"> it will be revised to 105 with the bonus</w:t>
      </w:r>
      <w:r w:rsidR="00427AFA" w:rsidRPr="00427AFA">
        <w:rPr>
          <w:rFonts w:cstheme="minorHAnsi"/>
          <w:sz w:val="21"/>
          <w:szCs w:val="21"/>
          <w:highlight w:val="yellow"/>
        </w:rPr>
        <w:t>.</w:t>
      </w:r>
    </w:p>
    <w:p w14:paraId="5653772D" w14:textId="77777777" w:rsidR="001E51C3" w:rsidRPr="0067530E" w:rsidRDefault="001E51C3" w:rsidP="006D5379">
      <w:pPr>
        <w:ind w:left="360" w:hanging="360"/>
        <w:rPr>
          <w:rFonts w:cstheme="minorHAnsi"/>
        </w:rPr>
      </w:pPr>
    </w:p>
    <w:p w14:paraId="6F602BF1" w14:textId="77777777" w:rsidR="00FE648C" w:rsidRPr="0067530E" w:rsidRDefault="00FE648C" w:rsidP="00FE648C">
      <w:pPr>
        <w:ind w:left="360" w:hanging="360"/>
        <w:rPr>
          <w:rFonts w:cstheme="minorHAnsi"/>
        </w:rPr>
      </w:pPr>
    </w:p>
    <w:p w14:paraId="3BFF89D8" w14:textId="0743B22B" w:rsidR="00AF0F0E" w:rsidRPr="0067530E" w:rsidRDefault="00AF0F0E" w:rsidP="00A0550C">
      <w:pPr>
        <w:rPr>
          <w:rFonts w:cstheme="minorHAnsi"/>
        </w:rPr>
      </w:pPr>
    </w:p>
    <w:p w14:paraId="3294CC5E" w14:textId="77777777" w:rsidR="00AF0F0E" w:rsidRPr="0067530E" w:rsidRDefault="00AF0F0E">
      <w:pPr>
        <w:rPr>
          <w:rFonts w:cstheme="minorHAnsi"/>
        </w:rPr>
      </w:pPr>
    </w:p>
    <w:sectPr w:rsidR="00AF0F0E" w:rsidRPr="0067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C57D6"/>
    <w:multiLevelType w:val="hybridMultilevel"/>
    <w:tmpl w:val="0FF6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C8D0313"/>
    <w:multiLevelType w:val="hybridMultilevel"/>
    <w:tmpl w:val="A962C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02065619">
    <w:abstractNumId w:val="1"/>
  </w:num>
  <w:num w:numId="2" w16cid:durableId="19903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E"/>
    <w:rsid w:val="00027AAF"/>
    <w:rsid w:val="000367B0"/>
    <w:rsid w:val="000949EE"/>
    <w:rsid w:val="000F5DDD"/>
    <w:rsid w:val="001E51C3"/>
    <w:rsid w:val="002D0F2E"/>
    <w:rsid w:val="002E0F20"/>
    <w:rsid w:val="0033123B"/>
    <w:rsid w:val="00354E35"/>
    <w:rsid w:val="00362D48"/>
    <w:rsid w:val="003F55E4"/>
    <w:rsid w:val="003F5AC9"/>
    <w:rsid w:val="00427AFA"/>
    <w:rsid w:val="004B1102"/>
    <w:rsid w:val="0067530E"/>
    <w:rsid w:val="006D5379"/>
    <w:rsid w:val="007548AD"/>
    <w:rsid w:val="007B1055"/>
    <w:rsid w:val="00804D2B"/>
    <w:rsid w:val="00863680"/>
    <w:rsid w:val="008D0B62"/>
    <w:rsid w:val="008F3069"/>
    <w:rsid w:val="009644A9"/>
    <w:rsid w:val="00A0550C"/>
    <w:rsid w:val="00A7530D"/>
    <w:rsid w:val="00AA4781"/>
    <w:rsid w:val="00AF0F0E"/>
    <w:rsid w:val="00B1379C"/>
    <w:rsid w:val="00B92FE7"/>
    <w:rsid w:val="00CE5381"/>
    <w:rsid w:val="00D01C77"/>
    <w:rsid w:val="00E345E3"/>
    <w:rsid w:val="00E47015"/>
    <w:rsid w:val="00EE5F2F"/>
    <w:rsid w:val="00FE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4AA5"/>
  <w15:chartTrackingRefBased/>
  <w15:docId w15:val="{4C01D8D8-61DF-42F5-8FFA-A0632F6E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F0E"/>
    <w:rPr>
      <w:color w:val="0563C1" w:themeColor="hyperlink"/>
      <w:u w:val="single"/>
    </w:rPr>
  </w:style>
  <w:style w:type="character" w:styleId="UnresolvedMention">
    <w:name w:val="Unresolved Mention"/>
    <w:basedOn w:val="DefaultParagraphFont"/>
    <w:uiPriority w:val="99"/>
    <w:semiHidden/>
    <w:unhideWhenUsed/>
    <w:rsid w:val="00AF0F0E"/>
    <w:rPr>
      <w:color w:val="605E5C"/>
      <w:shd w:val="clear" w:color="auto" w:fill="E1DFDD"/>
    </w:rPr>
  </w:style>
  <w:style w:type="paragraph" w:customStyle="1" w:styleId="xmsonormal">
    <w:name w:val="x_msonormal"/>
    <w:basedOn w:val="Normal"/>
    <w:rsid w:val="00A0550C"/>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027AAF"/>
    <w:rPr>
      <w:color w:val="954F72" w:themeColor="followedHyperlink"/>
      <w:u w:val="single"/>
    </w:rPr>
  </w:style>
  <w:style w:type="paragraph" w:customStyle="1" w:styleId="xmsonormal0">
    <w:name w:val="xmsonormal"/>
    <w:basedOn w:val="Normal"/>
    <w:rsid w:val="003F5AC9"/>
    <w:pPr>
      <w:spacing w:before="100" w:beforeAutospacing="1" w:after="100" w:afterAutospacing="1" w:line="240" w:lineRule="auto"/>
    </w:pPr>
    <w:rPr>
      <w:rFonts w:ascii="Calibri" w:hAnsi="Calibri" w:cs="Calibri"/>
    </w:rPr>
  </w:style>
  <w:style w:type="paragraph" w:customStyle="1" w:styleId="xxmsonormal">
    <w:name w:val="xxmsonormal"/>
    <w:basedOn w:val="Normal"/>
    <w:rsid w:val="003F55E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351">
      <w:bodyDiv w:val="1"/>
      <w:marLeft w:val="0"/>
      <w:marRight w:val="0"/>
      <w:marTop w:val="0"/>
      <w:marBottom w:val="0"/>
      <w:divBdr>
        <w:top w:val="none" w:sz="0" w:space="0" w:color="auto"/>
        <w:left w:val="none" w:sz="0" w:space="0" w:color="auto"/>
        <w:bottom w:val="none" w:sz="0" w:space="0" w:color="auto"/>
        <w:right w:val="none" w:sz="0" w:space="0" w:color="auto"/>
      </w:divBdr>
    </w:div>
    <w:div w:id="712073260">
      <w:bodyDiv w:val="1"/>
      <w:marLeft w:val="0"/>
      <w:marRight w:val="0"/>
      <w:marTop w:val="0"/>
      <w:marBottom w:val="0"/>
      <w:divBdr>
        <w:top w:val="none" w:sz="0" w:space="0" w:color="auto"/>
        <w:left w:val="none" w:sz="0" w:space="0" w:color="auto"/>
        <w:bottom w:val="none" w:sz="0" w:space="0" w:color="auto"/>
        <w:right w:val="none" w:sz="0" w:space="0" w:color="auto"/>
      </w:divBdr>
    </w:div>
    <w:div w:id="836841819">
      <w:bodyDiv w:val="1"/>
      <w:marLeft w:val="0"/>
      <w:marRight w:val="0"/>
      <w:marTop w:val="0"/>
      <w:marBottom w:val="0"/>
      <w:divBdr>
        <w:top w:val="none" w:sz="0" w:space="0" w:color="auto"/>
        <w:left w:val="none" w:sz="0" w:space="0" w:color="auto"/>
        <w:bottom w:val="none" w:sz="0" w:space="0" w:color="auto"/>
        <w:right w:val="none" w:sz="0" w:space="0" w:color="auto"/>
      </w:divBdr>
    </w:div>
    <w:div w:id="934939083">
      <w:bodyDiv w:val="1"/>
      <w:marLeft w:val="0"/>
      <w:marRight w:val="0"/>
      <w:marTop w:val="0"/>
      <w:marBottom w:val="0"/>
      <w:divBdr>
        <w:top w:val="none" w:sz="0" w:space="0" w:color="auto"/>
        <w:left w:val="none" w:sz="0" w:space="0" w:color="auto"/>
        <w:bottom w:val="none" w:sz="0" w:space="0" w:color="auto"/>
        <w:right w:val="none" w:sz="0" w:space="0" w:color="auto"/>
      </w:divBdr>
    </w:div>
    <w:div w:id="1988237358">
      <w:bodyDiv w:val="1"/>
      <w:marLeft w:val="0"/>
      <w:marRight w:val="0"/>
      <w:marTop w:val="0"/>
      <w:marBottom w:val="0"/>
      <w:divBdr>
        <w:top w:val="none" w:sz="0" w:space="0" w:color="auto"/>
        <w:left w:val="none" w:sz="0" w:space="0" w:color="auto"/>
        <w:bottom w:val="none" w:sz="0" w:space="0" w:color="auto"/>
        <w:right w:val="none" w:sz="0" w:space="0" w:color="auto"/>
      </w:divBdr>
    </w:div>
    <w:div w:id="19901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s%3A%2F%2Fttu.az1.qualtrics.com%2Fjfe%2Fform%2FSV_b3jEXc1Asz7Xu7k&amp;data=05%7C02%7CR.Ritchey%40ttu.edu%7C45586ede4d004595a35508dd6a33995f%7C178a51bf8b2049ffb65556245d5c173c%7C0%7C0%7C638783492038582730%7CUnknown%7CTWFpbGZsb3d8eyJFbXB0eU1hcGkiOnRydWUsIlYiOiIwLjAuMDAwMCIsIlAiOiJXaW4zMiIsIkFOIjoiTWFpbCIsIldUIjoyfQ%3D%3D%7C0%7C%7C%7C&amp;sdata=s09Qb9sSxiR%2BYcBhOFvB9I46FSP0QCxNIKuHjPNz2%2B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2948</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11</cp:revision>
  <dcterms:created xsi:type="dcterms:W3CDTF">2024-11-12T18:43:00Z</dcterms:created>
  <dcterms:modified xsi:type="dcterms:W3CDTF">2025-03-26T12:37:00Z</dcterms:modified>
</cp:coreProperties>
</file>